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Тест «Отечественная война 1812 года»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 вариант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1.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Тильзитский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мир между Россией и Францией был подписан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в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: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1805 г.; б) 1806 г.; в) 1807 г.; г) 1808 г.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2. В войне с Россией Наполеон Бонапарт не преследовал цели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захват территории и природных ресурсов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превращение России в плацдарм для дальнейшей экспансии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свержение царизма и установление республики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уничтожение России как суверенного государства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3. Последствием ввода войск Наполеона для Москвы и москвичей было: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разграбление Москвы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превращение Москвы в европейский город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налаживание хозяйственной жизни города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начало реконструкции города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4. Планируя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Тарутинский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маневр, Кутузов ее хотел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занять выгодное положение для перехода русской армии в контрнаступление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прикрыть путь к продовольственным базам и оружию в Туле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дать Наполеону решающее сражение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создать видимость отступления по Рязанской дороге, оторваться от противника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5. Кто возглавлял русскую армию в 1812 г. до назначения на этот пост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М.И.Кутузова?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Л.Н.Даву</w:t>
      </w:r>
      <w:proofErr w:type="spellEnd"/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М.Б. Барклай-де-Толли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П.И. Багратион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г) А.П.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Тормасов</w:t>
      </w:r>
      <w:proofErr w:type="spellEnd"/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6. Какие из названных сражений относятся к истории Отечественной войны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1812 г.?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 оборона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Шипки</w:t>
      </w:r>
      <w:proofErr w:type="spellEnd"/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сражение под Малоярославцем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сражение у села Красное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Смоленское сражение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 осада Очакова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е) сражение при Березине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7. Бородинское сражение состоялось: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1 июня 1812 г.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26 августа 1812 г.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17 ноября 1812 г.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8. 1 сентября 1812 г. в деревне Фили под Москвой М.И. Кутузов проводил военный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совет. Какой вопрос решался на нём?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а) оставить Москву без боя или сражаться за неё до последней капли крови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кто должен возглавить русскую армию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как пополнить продовольственные запасы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9.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Тарутинский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маневр позволил: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перекрыть Наполеону дорогу в Москву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остановить наступление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закрыть французам путь к главным военно-сырьевым запасам страны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10. Как назывались участники боевых действий в тылу наполеоновских войск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в</w:t>
      </w:r>
      <w:proofErr w:type="gramEnd"/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1812 г., уничтожавшие фуражиров, нападавшие на отдельные отряды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противника?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партизаны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дружинники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гвардейцы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11. Прочитайте текст о Бородинском сражении. Заполните пропуски именами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полководцев (пример ответа: 1-а, 2-б и т.д.):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Бородинское сражение продолжалось более 12 часов. Наполеон начал сражение,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бросив свои основные силы против левого крыла русских войск. Здесь 2-я русская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армия под командованием (1) ... защищала земляные укрепления в виде угла - флеши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у села Семеновского. Во время одной из атак полководец был ранен, и командование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2-й армией принял генерал (2) ... . Несколько позже наполеоновские войска столь же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 xml:space="preserve">ожесточенно атаковали центр русской обороны, где находилась батарея </w:t>
      </w:r>
      <w:proofErr w:type="gramStart"/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под</w:t>
      </w:r>
      <w:proofErr w:type="gramEnd"/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командованием генерала (3) ... . Было отражено две атаки. Пользуясь относительным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затишьем на правом крыле русской армии, главнокомандующий (4)... организовал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там контрудар: кавалерийские полки генерала (5)... и казаки генерала (6) ... нанесли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дерзкий удар по тылам противника. Только отразив его, Наполеон сумел выполнить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главную задачу сражения: на исходе дня французским войскам удалось преодолеть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отчаянное сопротивление защитников батареи (3) ... . После этого русская армия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отступила, оставив поле сражения за французами.</w:t>
      </w:r>
    </w:p>
    <w:p w:rsidR="003C40CC" w:rsidRDefault="003C40CC" w:rsidP="003C40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lastRenderedPageBreak/>
        <w:t>Имена полководцев: а) Н. Н. Раевский; б) П. И. Багратион; в) Ф. П. Уваров; г) М. И.</w:t>
      </w:r>
    </w:p>
    <w:p w:rsidR="007B4F5E" w:rsidRDefault="003C40CC" w:rsidP="003C40CC"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 xml:space="preserve">Платов; </w:t>
      </w:r>
      <w:proofErr w:type="spellStart"/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д</w:t>
      </w:r>
      <w:proofErr w:type="spellEnd"/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) М. И. Кутузов; е) П. П. Коновницын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7B4F5E" w:rsidSect="007B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C40CC"/>
    <w:rsid w:val="003C40CC"/>
    <w:rsid w:val="007B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2013-02-16T18:07:00Z</dcterms:created>
  <dcterms:modified xsi:type="dcterms:W3CDTF">2013-02-16T18:08:00Z</dcterms:modified>
</cp:coreProperties>
</file>